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3f7526f48e4a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3d903b2dc49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Grimms Settlement,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6a327714a04987" /><Relationship Type="http://schemas.openxmlformats.org/officeDocument/2006/relationships/numbering" Target="/word/numbering.xml" Id="R10751a1011574838" /><Relationship Type="http://schemas.openxmlformats.org/officeDocument/2006/relationships/settings" Target="/word/settings.xml" Id="Rd5d6547587c44ce4" /><Relationship Type="http://schemas.openxmlformats.org/officeDocument/2006/relationships/image" Target="/word/media/78ea82d3-c12b-4241-ba95-36230847bf59.png" Id="R2ac3d903b2dc4967" /></Relationships>
</file>