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b5fad3c7a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0a214ebc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098f1adb462c" /><Relationship Type="http://schemas.openxmlformats.org/officeDocument/2006/relationships/numbering" Target="/word/numbering.xml" Id="Rddb8bba0c1254700" /><Relationship Type="http://schemas.openxmlformats.org/officeDocument/2006/relationships/settings" Target="/word/settings.xml" Id="R3b03f165fe5e4200" /><Relationship Type="http://schemas.openxmlformats.org/officeDocument/2006/relationships/image" Target="/word/media/681ea13f-d05a-4900-ae8d-ba15fc692e51.png" Id="Ra8d30a214ebc4919" /></Relationships>
</file>