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386cfe93bc47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58aa18f6d547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Howard Brook,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840c0124ce4fc6" /><Relationship Type="http://schemas.openxmlformats.org/officeDocument/2006/relationships/numbering" Target="/word/numbering.xml" Id="R997daa2fcef74731" /><Relationship Type="http://schemas.openxmlformats.org/officeDocument/2006/relationships/settings" Target="/word/settings.xml" Id="R08e860507b05454d" /><Relationship Type="http://schemas.openxmlformats.org/officeDocument/2006/relationships/image" Target="/word/media/cdf9d18b-0295-46bc-a905-e49b490f9852.png" Id="R2f58aa18f6d54745" /></Relationships>
</file>