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6af4dfc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4b3d2e0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Cache,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e26ef8fe4515" /><Relationship Type="http://schemas.openxmlformats.org/officeDocument/2006/relationships/numbering" Target="/word/numbering.xml" Id="R9ab8e95a091a45af" /><Relationship Type="http://schemas.openxmlformats.org/officeDocument/2006/relationships/settings" Target="/word/settings.xml" Id="R2b38e4d94ec143a0" /><Relationship Type="http://schemas.openxmlformats.org/officeDocument/2006/relationships/image" Target="/word/media/e83330c0-1f7d-457f-a3ba-d476ac2885e4.png" Id="R1f814b3d2e0c4e08" /></Relationships>
</file>