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cac3c757e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1f2e5ecd1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Keithley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b0964104b42fe" /><Relationship Type="http://schemas.openxmlformats.org/officeDocument/2006/relationships/numbering" Target="/word/numbering.xml" Id="R6858b538953d489c" /><Relationship Type="http://schemas.openxmlformats.org/officeDocument/2006/relationships/settings" Target="/word/settings.xml" Id="R6f11bd218b9b479e" /><Relationship Type="http://schemas.openxmlformats.org/officeDocument/2006/relationships/image" Target="/word/media/c0d3dd94-58af-4779-abd4-3d37b2a8f08f.png" Id="Rb4c1f2e5ecd14749" /></Relationships>
</file>