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4f8fdca94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ae95af2e6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 Le Jeune,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d2c316bea4a6e" /><Relationship Type="http://schemas.openxmlformats.org/officeDocument/2006/relationships/numbering" Target="/word/numbering.xml" Id="R217b8d25b26941a0" /><Relationship Type="http://schemas.openxmlformats.org/officeDocument/2006/relationships/settings" Target="/word/settings.xml" Id="R6cfd57dd939c4f4b" /><Relationship Type="http://schemas.openxmlformats.org/officeDocument/2006/relationships/image" Target="/word/media/7058eed2-d804-4fb1-9690-e0916c78ec31.png" Id="R95eae95af2e6490d" /></Relationships>
</file>