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acf2b5c20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4dfa628dc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LaHave Islands,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e5b257ad24e2e" /><Relationship Type="http://schemas.openxmlformats.org/officeDocument/2006/relationships/numbering" Target="/word/numbering.xml" Id="Rbf8c5c27561d449e" /><Relationship Type="http://schemas.openxmlformats.org/officeDocument/2006/relationships/settings" Target="/word/settings.xml" Id="Rd2aef784422f4415" /><Relationship Type="http://schemas.openxmlformats.org/officeDocument/2006/relationships/image" Target="/word/media/b5dae766-15d2-4b8f-98d5-91d217bd26b6.png" Id="R1134dfa628dc493d" /></Relationships>
</file>