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285473a12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c33ccf6fc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L'Ardoise West,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701dcf5034ae4" /><Relationship Type="http://schemas.openxmlformats.org/officeDocument/2006/relationships/numbering" Target="/word/numbering.xml" Id="Rd5c54569e8664454" /><Relationship Type="http://schemas.openxmlformats.org/officeDocument/2006/relationships/settings" Target="/word/settings.xml" Id="Rb726d9bfcf27496b" /><Relationship Type="http://schemas.openxmlformats.org/officeDocument/2006/relationships/image" Target="/word/media/fee8b9e2-ed63-4e22-b01e-51b884f37635.png" Id="R0c4c33ccf6fc4bc1" /></Relationships>
</file>