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125f4c0e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95056289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Camp-Nector,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4d20e411b4f2e" /><Relationship Type="http://schemas.openxmlformats.org/officeDocument/2006/relationships/numbering" Target="/word/numbering.xml" Id="R1d995009dce24be5" /><Relationship Type="http://schemas.openxmlformats.org/officeDocument/2006/relationships/settings" Target="/word/settings.xml" Id="R2bdbd2ab1bfd49ec" /><Relationship Type="http://schemas.openxmlformats.org/officeDocument/2006/relationships/image" Target="/word/media/10a15be4-e996-419e-ba74-bd83777a1043.png" Id="R35439505628948dc" /></Relationships>
</file>