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27a4b9f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5e300c9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Camp-Soucy,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a596a778e4b5e" /><Relationship Type="http://schemas.openxmlformats.org/officeDocument/2006/relationships/numbering" Target="/word/numbering.xml" Id="R39302446fe5c43f8" /><Relationship Type="http://schemas.openxmlformats.org/officeDocument/2006/relationships/settings" Target="/word/settings.xml" Id="Re59b259f459a4c36" /><Relationship Type="http://schemas.openxmlformats.org/officeDocument/2006/relationships/image" Target="/word/media/ef12b2ea-377d-46ff-8a31-503fd1e6950c.png" Id="R48f25e300c954aa9" /></Relationships>
</file>