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3104777a1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e4f83ef6b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Petit-Deuxieme,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b1a68ce964444" /><Relationship Type="http://schemas.openxmlformats.org/officeDocument/2006/relationships/numbering" Target="/word/numbering.xml" Id="R0bf15c33bd7b48bc" /><Relationship Type="http://schemas.openxmlformats.org/officeDocument/2006/relationships/settings" Target="/word/settings.xml" Id="R56954cb0b7674835" /><Relationship Type="http://schemas.openxmlformats.org/officeDocument/2006/relationships/image" Target="/word/media/771f11f8-d787-45a4-9468-3083a07e2476.png" Id="R038e4f83ef6b41e2" /></Relationships>
</file>