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2c2726d9f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772f2e63d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Quai-a-Lessard,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b79c112ef4add" /><Relationship Type="http://schemas.openxmlformats.org/officeDocument/2006/relationships/numbering" Target="/word/numbering.xml" Id="R3f99007822a64d36" /><Relationship Type="http://schemas.openxmlformats.org/officeDocument/2006/relationships/settings" Target="/word/settings.xml" Id="R25ab496c130f42d8" /><Relationship Type="http://schemas.openxmlformats.org/officeDocument/2006/relationships/image" Target="/word/media/4a76de99-5d09-40f7-b2b2-70d5a2260509.png" Id="Ref4772f2e63d436b" /></Relationships>
</file>