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c9534c587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d3cfb5ed0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Quatre-Coins,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85adb6a6443dd" /><Relationship Type="http://schemas.openxmlformats.org/officeDocument/2006/relationships/numbering" Target="/word/numbering.xml" Id="R97b71f0273bf40e8" /><Relationship Type="http://schemas.openxmlformats.org/officeDocument/2006/relationships/settings" Target="/word/settings.xml" Id="R9e397f4139bc410b" /><Relationship Type="http://schemas.openxmlformats.org/officeDocument/2006/relationships/image" Target="/word/media/9e031d65-73e8-4e7d-aab0-09d03a7a764c.png" Id="Rf20d3cfb5ed04b68" /></Relationships>
</file>