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8004fcac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e417f2e65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Leach Lake,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b2e5fdc1344fc" /><Relationship Type="http://schemas.openxmlformats.org/officeDocument/2006/relationships/numbering" Target="/word/numbering.xml" Id="R4824b3f7afda4b2e" /><Relationship Type="http://schemas.openxmlformats.org/officeDocument/2006/relationships/settings" Target="/word/settings.xml" Id="R0f9235108d7c4146" /><Relationship Type="http://schemas.openxmlformats.org/officeDocument/2006/relationships/image" Target="/word/media/7f553ef3-866d-4c9f-8263-4aae5a59d427.png" Id="R51be417f2e65446d" /></Relationships>
</file>