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bc28319e3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83440a0df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Bouleaux-Gris,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b0392b43d4255" /><Relationship Type="http://schemas.openxmlformats.org/officeDocument/2006/relationships/numbering" Target="/word/numbering.xml" Id="R85b6300f58db433f" /><Relationship Type="http://schemas.openxmlformats.org/officeDocument/2006/relationships/settings" Target="/word/settings.xml" Id="R6ccb333a0d474bd9" /><Relationship Type="http://schemas.openxmlformats.org/officeDocument/2006/relationships/image" Target="/word/media/7ea99b87-b7a4-4c84-873d-f0960160acbb.png" Id="R1b283440a0df4ac7" /></Relationships>
</file>