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0127c69ce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5f3393042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Glaces-Eternelles,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91875ba584da9" /><Relationship Type="http://schemas.openxmlformats.org/officeDocument/2006/relationships/numbering" Target="/word/numbering.xml" Id="Rd212a60c7c844443" /><Relationship Type="http://schemas.openxmlformats.org/officeDocument/2006/relationships/settings" Target="/word/settings.xml" Id="Re2ecbf0bc4114ba7" /><Relationship Type="http://schemas.openxmlformats.org/officeDocument/2006/relationships/image" Target="/word/media/c5a36daf-262c-484b-9e77-111958b1e2a9.png" Id="R41d5f3393042485b" /></Relationships>
</file>