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2bbecab24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b6c4f0b8d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L'Ile-Enchanteresse,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af1b34bfa4f6c" /><Relationship Type="http://schemas.openxmlformats.org/officeDocument/2006/relationships/numbering" Target="/word/numbering.xml" Id="Rb7d715ac0a6d4426" /><Relationship Type="http://schemas.openxmlformats.org/officeDocument/2006/relationships/settings" Target="/word/settings.xml" Id="Rb2ce28b5f7e94f75" /><Relationship Type="http://schemas.openxmlformats.org/officeDocument/2006/relationships/image" Target="/word/media/69d4c295-8622-4b09-bce1-33c5df8c0931.png" Id="R45db6c4f0b8d41b6" /></Relationships>
</file>