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2f056b109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fed55d7d349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Fort,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a24cb037b46c7" /><Relationship Type="http://schemas.openxmlformats.org/officeDocument/2006/relationships/numbering" Target="/word/numbering.xml" Id="Ra968f004a24b4878" /><Relationship Type="http://schemas.openxmlformats.org/officeDocument/2006/relationships/settings" Target="/word/settings.xml" Id="Re7113faddc744586" /><Relationship Type="http://schemas.openxmlformats.org/officeDocument/2006/relationships/image" Target="/word/media/51e598a9-950f-4d30-a0cd-ad6b047f70c2.png" Id="Ra72fed55d7d349d5" /></Relationships>
</file>