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45db25cfe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a4ff5d80b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Magnum Mine,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0f5c1b98c4f6c" /><Relationship Type="http://schemas.openxmlformats.org/officeDocument/2006/relationships/numbering" Target="/word/numbering.xml" Id="R00f075090c364a42" /><Relationship Type="http://schemas.openxmlformats.org/officeDocument/2006/relationships/settings" Target="/word/settings.xml" Id="Rf01f5f0611f44cc8" /><Relationship Type="http://schemas.openxmlformats.org/officeDocument/2006/relationships/image" Target="/word/media/d4dc84d1-b7f2-4b4c-8139-5a7fdb38b7c3.png" Id="R12ea4ff5d80b4e0d" /></Relationships>
</file>