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1c1d088d5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662cf168f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Mattis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ac7add54d44dc" /><Relationship Type="http://schemas.openxmlformats.org/officeDocument/2006/relationships/numbering" Target="/word/numbering.xml" Id="R11df094c8cff401d" /><Relationship Type="http://schemas.openxmlformats.org/officeDocument/2006/relationships/settings" Target="/word/settings.xml" Id="Re6483eaf902a4f9a" /><Relationship Type="http://schemas.openxmlformats.org/officeDocument/2006/relationships/image" Target="/word/media/dfaf9e34-36a0-4585-82b6-8d3d5ce24a70.png" Id="Rf44662cf168f45f5" /></Relationships>
</file>