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158bf6fc4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0b8a8df7a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Memramcook,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fb3de8e744a90" /><Relationship Type="http://schemas.openxmlformats.org/officeDocument/2006/relationships/numbering" Target="/word/numbering.xml" Id="R32c37e06f433434e" /><Relationship Type="http://schemas.openxmlformats.org/officeDocument/2006/relationships/settings" Target="/word/settings.xml" Id="R2206f1e408684064" /><Relationship Type="http://schemas.openxmlformats.org/officeDocument/2006/relationships/image" Target="/word/media/87d238e1-89fc-4229-a238-28fa2b7cdfff.png" Id="R3eb0b8a8df7a4e75" /></Relationships>
</file>