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ab2b1c2e6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b315c1ecc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1a3a8042c4e4c" /><Relationship Type="http://schemas.openxmlformats.org/officeDocument/2006/relationships/numbering" Target="/word/numbering.xml" Id="R0432d259731e4f5c" /><Relationship Type="http://schemas.openxmlformats.org/officeDocument/2006/relationships/settings" Target="/word/settings.xml" Id="Rcf4d8f29e577422a" /><Relationship Type="http://schemas.openxmlformats.org/officeDocument/2006/relationships/image" Target="/word/media/b2565e1c-e5d9-408b-b51f-3cbb2eeec2b8.png" Id="R84cb315c1ecc4a1c" /></Relationships>
</file>