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d95ed8135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4030de064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Nictaux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e135a5f7e4c90" /><Relationship Type="http://schemas.openxmlformats.org/officeDocument/2006/relationships/numbering" Target="/word/numbering.xml" Id="Rbacadcd13e584095" /><Relationship Type="http://schemas.openxmlformats.org/officeDocument/2006/relationships/settings" Target="/word/settings.xml" Id="R88d6690048a94364" /><Relationship Type="http://schemas.openxmlformats.org/officeDocument/2006/relationships/image" Target="/word/media/36515dfa-6d49-44ef-8c79-a22a11af6dd9.png" Id="Rf074030de064456e" /></Relationships>
</file>