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dd4744d2f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630a66e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McIntyre,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556e757b4dd2" /><Relationship Type="http://schemas.openxmlformats.org/officeDocument/2006/relationships/numbering" Target="/word/numbering.xml" Id="R00ca7e1b704a43e0" /><Relationship Type="http://schemas.openxmlformats.org/officeDocument/2006/relationships/settings" Target="/word/settings.xml" Id="R331fa2f2f79d47ae" /><Relationship Type="http://schemas.openxmlformats.org/officeDocument/2006/relationships/image" Target="/word/media/f9c5190d-c71f-402f-8072-3064351faa69.png" Id="R310f630a66ec443e" /></Relationships>
</file>