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b6c0e9c00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5f2a90d47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McIntyre,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5622c697947cb" /><Relationship Type="http://schemas.openxmlformats.org/officeDocument/2006/relationships/numbering" Target="/word/numbering.xml" Id="Rc1c85640fe6c4f49" /><Relationship Type="http://schemas.openxmlformats.org/officeDocument/2006/relationships/settings" Target="/word/settings.xml" Id="R7b4b8d7b2e6b494a" /><Relationship Type="http://schemas.openxmlformats.org/officeDocument/2006/relationships/image" Target="/word/media/04c9d673-9d7a-4b84-a3bd-1a4eea7286ac.png" Id="R7525f2a90d474f6f" /></Relationships>
</file>