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3e67d472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314e7ec1c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Minto,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66d40be2e4f85" /><Relationship Type="http://schemas.openxmlformats.org/officeDocument/2006/relationships/numbering" Target="/word/numbering.xml" Id="Rd6011ed9b6834474" /><Relationship Type="http://schemas.openxmlformats.org/officeDocument/2006/relationships/settings" Target="/word/settings.xml" Id="R552946fb3905473c" /><Relationship Type="http://schemas.openxmlformats.org/officeDocument/2006/relationships/image" Target="/word/media/bbc7aa2b-90d4-4c49-9967-b6e05edd1d43.png" Id="R232314e7ec1c415d" /></Relationships>
</file>