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eb875ad9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a2e07c941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Pelican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9cc96829746d7" /><Relationship Type="http://schemas.openxmlformats.org/officeDocument/2006/relationships/numbering" Target="/word/numbering.xml" Id="R16774ae497044a59" /><Relationship Type="http://schemas.openxmlformats.org/officeDocument/2006/relationships/settings" Target="/word/settings.xml" Id="R1a4dbe11293641ec" /><Relationship Type="http://schemas.openxmlformats.org/officeDocument/2006/relationships/image" Target="/word/media/2da1604b-7885-41da-81f8-67e308b54a77.png" Id="R0d2a2e07c94144fc" /></Relationships>
</file>