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c3388e582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bb3cfe25c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Perretton,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edf5df77f4270" /><Relationship Type="http://schemas.openxmlformats.org/officeDocument/2006/relationships/numbering" Target="/word/numbering.xml" Id="R69f8195e36044c5a" /><Relationship Type="http://schemas.openxmlformats.org/officeDocument/2006/relationships/settings" Target="/word/settings.xml" Id="Re1e9262eed6b467d" /><Relationship Type="http://schemas.openxmlformats.org/officeDocument/2006/relationships/image" Target="/word/media/afb9c608-4ed8-4ca9-8936-a778882ce840.png" Id="R296bb3cfe25c4ed5" /></Relationships>
</file>