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e6c99d0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f02d67afa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 Harbour-Maddox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58116c89407d" /><Relationship Type="http://schemas.openxmlformats.org/officeDocument/2006/relationships/numbering" Target="/word/numbering.xml" Id="R06de227323524140" /><Relationship Type="http://schemas.openxmlformats.org/officeDocument/2006/relationships/settings" Target="/word/settings.xml" Id="R62305e36a7ce4cfa" /><Relationship Type="http://schemas.openxmlformats.org/officeDocument/2006/relationships/image" Target="/word/media/bc7d83dd-27fa-42a6-85f8-356055dca647.png" Id="R8f6f02d67afa45c4" /></Relationships>
</file>