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a4852e45c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a5808a1e1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Piccadilly 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eb17fb3484677" /><Relationship Type="http://schemas.openxmlformats.org/officeDocument/2006/relationships/numbering" Target="/word/numbering.xml" Id="R9de560c1a5a5422f" /><Relationship Type="http://schemas.openxmlformats.org/officeDocument/2006/relationships/settings" Target="/word/settings.xml" Id="R0617a7981fb64a06" /><Relationship Type="http://schemas.openxmlformats.org/officeDocument/2006/relationships/image" Target="/word/media/01c95c4f-21f4-4c35-b16d-5f00ff73e8fc.png" Id="Re1ca5808a1e146dd" /></Relationships>
</file>