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b11eae521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f0667aa6d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Piccadilly Slant,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3b038a0774985" /><Relationship Type="http://schemas.openxmlformats.org/officeDocument/2006/relationships/numbering" Target="/word/numbering.xml" Id="R1d2c2ffe150f461a" /><Relationship Type="http://schemas.openxmlformats.org/officeDocument/2006/relationships/settings" Target="/word/settings.xml" Id="Rad374bd16509485a" /><Relationship Type="http://schemas.openxmlformats.org/officeDocument/2006/relationships/image" Target="/word/media/ff0a2c23-fadb-47f4-bf6f-e58b208980a1.png" Id="R39af0667aa6d44e1" /></Relationships>
</file>