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a05ee3f7c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c075f0053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Pidgeon Cove-St. Barbe,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9e5f999204ed0" /><Relationship Type="http://schemas.openxmlformats.org/officeDocument/2006/relationships/numbering" Target="/word/numbering.xml" Id="Rb8c4da34792445cb" /><Relationship Type="http://schemas.openxmlformats.org/officeDocument/2006/relationships/settings" Target="/word/settings.xml" Id="Rc70ccfc0ed314365" /><Relationship Type="http://schemas.openxmlformats.org/officeDocument/2006/relationships/image" Target="/word/media/5f60c4d8-1233-443e-8eef-9f7ddd1d8a78.png" Id="Rcccc075f0053455b" /></Relationships>
</file>