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4707a281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ff2ede129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Plage-MacKenzie,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251a4b14f4461" /><Relationship Type="http://schemas.openxmlformats.org/officeDocument/2006/relationships/numbering" Target="/word/numbering.xml" Id="R1571061927b84e1f" /><Relationship Type="http://schemas.openxmlformats.org/officeDocument/2006/relationships/settings" Target="/word/settings.xml" Id="R1777720b25be44d5" /><Relationship Type="http://schemas.openxmlformats.org/officeDocument/2006/relationships/image" Target="/word/media/437eaea1-8950-4e17-bd04-f39e92d29210.png" Id="R7ddff2ede12947de" /></Relationships>
</file>