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28eb151ba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cebad47ec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ae4b667ac4eb5" /><Relationship Type="http://schemas.openxmlformats.org/officeDocument/2006/relationships/numbering" Target="/word/numbering.xml" Id="Ra2ef54066fbb49e8" /><Relationship Type="http://schemas.openxmlformats.org/officeDocument/2006/relationships/settings" Target="/word/settings.xml" Id="Rbb509858fb044c2d" /><Relationship Type="http://schemas.openxmlformats.org/officeDocument/2006/relationships/image" Target="/word/media/50963eb8-f5e3-43e5-8579-cc5713ac336c.png" Id="Ra5fcebad47ec475f" /></Relationships>
</file>