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363367652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b3e2aeb034c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Pointe-aux-Orignaux,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67687f4724acd" /><Relationship Type="http://schemas.openxmlformats.org/officeDocument/2006/relationships/numbering" Target="/word/numbering.xml" Id="R8b27e643b1cc476b" /><Relationship Type="http://schemas.openxmlformats.org/officeDocument/2006/relationships/settings" Target="/word/settings.xml" Id="R437bdedd58754e8c" /><Relationship Type="http://schemas.openxmlformats.org/officeDocument/2006/relationships/image" Target="/word/media/1556a788-1751-49f6-aeb3-0fa34b478970.png" Id="Ref3b3e2aeb034c8f" /></Relationships>
</file>