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263d3208e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2c548875f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Milford,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a98c768ae4190" /><Relationship Type="http://schemas.openxmlformats.org/officeDocument/2006/relationships/numbering" Target="/word/numbering.xml" Id="Raf673744feb0412f" /><Relationship Type="http://schemas.openxmlformats.org/officeDocument/2006/relationships/settings" Target="/word/settings.xml" Id="R94ed630adbbe4653" /><Relationship Type="http://schemas.openxmlformats.org/officeDocument/2006/relationships/image" Target="/word/media/f171dfa7-c0fc-408c-af89-2ac56ccfaa41.png" Id="Raf82c548875f4d06" /></Relationships>
</file>