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a7c33671c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b1eb74b2c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00997b974fad" /><Relationship Type="http://schemas.openxmlformats.org/officeDocument/2006/relationships/numbering" Target="/word/numbering.xml" Id="R036c4072a8654217" /><Relationship Type="http://schemas.openxmlformats.org/officeDocument/2006/relationships/settings" Target="/word/settings.xml" Id="R6d8fd56f9d0f408e" /><Relationship Type="http://schemas.openxmlformats.org/officeDocument/2006/relationships/image" Target="/word/media/ffc93e82-5697-435e-99f6-e06a892ce603.png" Id="R3a4b1eb74b2c40ad" /></Relationships>
</file>