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c7c1e398a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ec1df3fe2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Rang-Cinq-Et-Six,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5b940ca4d4a97" /><Relationship Type="http://schemas.openxmlformats.org/officeDocument/2006/relationships/numbering" Target="/word/numbering.xml" Id="Recf0dfbb2d7d4ee4" /><Relationship Type="http://schemas.openxmlformats.org/officeDocument/2006/relationships/settings" Target="/word/settings.xml" Id="R7f1a9349f44644f2" /><Relationship Type="http://schemas.openxmlformats.org/officeDocument/2006/relationships/image" Target="/word/media/191b00cf-ff79-438b-a9d0-c8e2f0348afd.png" Id="R979ec1df3fe24f9a" /></Relationships>
</file>