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bbc6c3836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f73a6597c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Riviere-a-la-Chaloupe-Ouest,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58cfffdc44fe" /><Relationship Type="http://schemas.openxmlformats.org/officeDocument/2006/relationships/numbering" Target="/word/numbering.xml" Id="R7b07d23eeec34afc" /><Relationship Type="http://schemas.openxmlformats.org/officeDocument/2006/relationships/settings" Target="/word/settings.xml" Id="R1e68d3d5f3d94cf0" /><Relationship Type="http://schemas.openxmlformats.org/officeDocument/2006/relationships/image" Target="/word/media/fd0807e4-9e8b-411c-bff2-ac6f906615b4.png" Id="R65ff73a6597c4606" /></Relationships>
</file>