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b2bfd47d7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e20bbcd1e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Riviere-au-Tonnerre,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5f783fde2454c" /><Relationship Type="http://schemas.openxmlformats.org/officeDocument/2006/relationships/numbering" Target="/word/numbering.xml" Id="R1702a09f7a414fc6" /><Relationship Type="http://schemas.openxmlformats.org/officeDocument/2006/relationships/settings" Target="/word/settings.xml" Id="R2b5ab7affde8432a" /><Relationship Type="http://schemas.openxmlformats.org/officeDocument/2006/relationships/image" Target="/word/media/d648c158-7554-43ff-882c-e864bcaf7008.png" Id="Ra54e20bbcd1e470d" /></Relationships>
</file>