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dce2a9ba4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591b80db4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Robinson Subdivision,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224a0d4e447ef" /><Relationship Type="http://schemas.openxmlformats.org/officeDocument/2006/relationships/numbering" Target="/word/numbering.xml" Id="R7366d563957b495a" /><Relationship Type="http://schemas.openxmlformats.org/officeDocument/2006/relationships/settings" Target="/word/settings.xml" Id="R2b7b1b6451cd4dd6" /><Relationship Type="http://schemas.openxmlformats.org/officeDocument/2006/relationships/image" Target="/word/media/32cd45a4-c6e7-4725-bc65-c1734f2d4d51.png" Id="Rec3591b80db4413d" /></Relationships>
</file>