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27c4f6877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bf32392a9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Saint-Aime-des-Lacs,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2e47d7c7c4985" /><Relationship Type="http://schemas.openxmlformats.org/officeDocument/2006/relationships/numbering" Target="/word/numbering.xml" Id="R15f2836cedc547c6" /><Relationship Type="http://schemas.openxmlformats.org/officeDocument/2006/relationships/settings" Target="/word/settings.xml" Id="R2ac8cedd21bf49fa" /><Relationship Type="http://schemas.openxmlformats.org/officeDocument/2006/relationships/image" Target="/word/media/0688e9b3-6192-47f8-bc5d-2ef26f8a5035.png" Id="Rf49bf32392a94cb2" /></Relationships>
</file>