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241d8028b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3ffec53f3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Saint-Antoine-de-l'Isle-aux-Grues,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748f92f64985" /><Relationship Type="http://schemas.openxmlformats.org/officeDocument/2006/relationships/numbering" Target="/word/numbering.xml" Id="R7475a00840344cd0" /><Relationship Type="http://schemas.openxmlformats.org/officeDocument/2006/relationships/settings" Target="/word/settings.xml" Id="R6793b701e1b54579" /><Relationship Type="http://schemas.openxmlformats.org/officeDocument/2006/relationships/image" Target="/word/media/62f8487d-f263-4a87-9cc2-0abadbeff265.png" Id="R0f53ffec53f34b1c" /></Relationships>
</file>