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3bfcd5a90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dc2ee5bcf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Saint-Jacques-le-Majeur-de-Wolfestown,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83f4c2b64427d" /><Relationship Type="http://schemas.openxmlformats.org/officeDocument/2006/relationships/numbering" Target="/word/numbering.xml" Id="R6050af05e1634e4e" /><Relationship Type="http://schemas.openxmlformats.org/officeDocument/2006/relationships/settings" Target="/word/settings.xml" Id="R0d96af216fd44a5c" /><Relationship Type="http://schemas.openxmlformats.org/officeDocument/2006/relationships/image" Target="/word/media/0ff01dce-348a-4997-a2b2-1a74a7051973.png" Id="Redadc2ee5bcf4c1d" /></Relationships>
</file>