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26d6e77e1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c60edc9ae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Saint-Odilon-de-Cranbourne,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41f9529444e4a" /><Relationship Type="http://schemas.openxmlformats.org/officeDocument/2006/relationships/numbering" Target="/word/numbering.xml" Id="Rf7ffd36a8aba477d" /><Relationship Type="http://schemas.openxmlformats.org/officeDocument/2006/relationships/settings" Target="/word/settings.xml" Id="Rfe1b92c2f8a64768" /><Relationship Type="http://schemas.openxmlformats.org/officeDocument/2006/relationships/image" Target="/word/media/ad5459f8-8ac8-4b93-ac04-45934eb63364.png" Id="R71bc60edc9ae44b9" /></Relationships>
</file>