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4a53dadc2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5e2892887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Saint-Pierre-de-la-Riviere-du-Sud,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7e9d46f3f402c" /><Relationship Type="http://schemas.openxmlformats.org/officeDocument/2006/relationships/numbering" Target="/word/numbering.xml" Id="Rc807811893694d2e" /><Relationship Type="http://schemas.openxmlformats.org/officeDocument/2006/relationships/settings" Target="/word/settings.xml" Id="R2e3cb50d5ac44d3a" /><Relationship Type="http://schemas.openxmlformats.org/officeDocument/2006/relationships/image" Target="/word/media/707fb570-2024-4788-b1f8-a0bc3c616736.png" Id="Rab75e28928874663" /></Relationships>
</file>