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e364c88c9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3f61ab86e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Saint-Pierre-les-Becquets,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a2d81c0ad4ea2" /><Relationship Type="http://schemas.openxmlformats.org/officeDocument/2006/relationships/numbering" Target="/word/numbering.xml" Id="R3cdb455cd02a4152" /><Relationship Type="http://schemas.openxmlformats.org/officeDocument/2006/relationships/settings" Target="/word/settings.xml" Id="R687b54020c30490b" /><Relationship Type="http://schemas.openxmlformats.org/officeDocument/2006/relationships/image" Target="/word/media/bddcafa1-ade7-44ea-ae62-5eaae944354e.png" Id="R2443f61ab86e42d7" /></Relationships>
</file>