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f12aeb9ed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b23bf8930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Saint-Zenon-du-Lac-Humqui,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038393c2c45d5" /><Relationship Type="http://schemas.openxmlformats.org/officeDocument/2006/relationships/numbering" Target="/word/numbering.xml" Id="R39f761c148a74c0c" /><Relationship Type="http://schemas.openxmlformats.org/officeDocument/2006/relationships/settings" Target="/word/settings.xml" Id="Rc41976202e1c4267" /><Relationship Type="http://schemas.openxmlformats.org/officeDocument/2006/relationships/image" Target="/word/media/30dd5531-24ec-42b5-a3fc-47eba73bb73c.png" Id="Re3ab23bf893042a9" /></Relationships>
</file>