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0e50fc9cb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b0d748f27b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Sainte-Marie-de-Laval,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49488e13d4d66" /><Relationship Type="http://schemas.openxmlformats.org/officeDocument/2006/relationships/numbering" Target="/word/numbering.xml" Id="R9dd7e3e9c3884a0b" /><Relationship Type="http://schemas.openxmlformats.org/officeDocument/2006/relationships/settings" Target="/word/settings.xml" Id="R6ebd3a82cba64e49" /><Relationship Type="http://schemas.openxmlformats.org/officeDocument/2006/relationships/image" Target="/word/media/8f751a15-8a00-4d92-80ea-ad4410c3db64.png" Id="Rb6b0d748f27b4d14" /></Relationships>
</file>