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8f5a9ba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88eb3d23f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Sainte-Therese-de-Gaspe-Station,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f1d5cd255478f" /><Relationship Type="http://schemas.openxmlformats.org/officeDocument/2006/relationships/numbering" Target="/word/numbering.xml" Id="Rb23bb67e91e44f1a" /><Relationship Type="http://schemas.openxmlformats.org/officeDocument/2006/relationships/settings" Target="/word/settings.xml" Id="R95220fb760b3413d" /><Relationship Type="http://schemas.openxmlformats.org/officeDocument/2006/relationships/image" Target="/word/media/40f15a68-9ffa-4612-9d57-61afc61a53c7.png" Id="R3ef88eb3d23f4842" /></Relationships>
</file>