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ee2e84cc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44ef8bf1b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Point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f8bce5f4143fc" /><Relationship Type="http://schemas.openxmlformats.org/officeDocument/2006/relationships/numbering" Target="/word/numbering.xml" Id="R38d464e52c8b4b8f" /><Relationship Type="http://schemas.openxmlformats.org/officeDocument/2006/relationships/settings" Target="/word/settings.xml" Id="Rd1928422858a4398" /><Relationship Type="http://schemas.openxmlformats.org/officeDocument/2006/relationships/image" Target="/word/media/9e6bab15-c431-4fe2-ad78-cb511c3be469.png" Id="R2bf44ef8bf1b4c6e" /></Relationships>
</file>